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ab/>
        <w:tab/>
        <w:tab/>
        <w:tab/>
        <w:tab/>
      </w:r>
      <w:r>
        <w:rPr>
          <w:rStyle w:val="Domylnaczcionkaakapitu"/>
          <w:rFonts w:cs="Times New Roman" w:ascii="Times New Roman" w:hAnsi="Times New Roman"/>
        </w:rPr>
        <w:tab/>
        <w:tab/>
        <w:tab/>
      </w:r>
      <w:r>
        <w:rPr>
          <w:rStyle w:val="Domylnaczcionkaakapitu"/>
          <w:rFonts w:cs="Times New Roman" w:ascii="Times New Roman" w:hAnsi="Times New Roman"/>
          <w:i/>
          <w:iCs/>
          <w:sz w:val="20"/>
          <w:szCs w:val="20"/>
        </w:rPr>
        <w:t>Załącznik nr 2 do Zapytania ofertowego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UMOWA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SPRZEDAŻY ZŁOMU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Zawarta w Łapach w dniu ……………………. 2023 roku pomiędzy: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22"/>
        <w:keepNext w:val="true"/>
        <w:keepLines/>
        <w:tabs>
          <w:tab w:val="clear" w:pos="709"/>
        </w:tabs>
        <w:spacing w:lineRule="auto" w:line="360" w:before="0" w:after="0"/>
        <w:ind w:left="23" w:right="0" w:hanging="0"/>
        <w:jc w:val="both"/>
        <w:rPr/>
      </w:pPr>
      <w:r>
        <w:rPr>
          <w:rStyle w:val="Domylnaczcionkaakapitu"/>
          <w:rFonts w:cs="Times New Roman" w:ascii="Times New Roman" w:hAnsi="Times New Roman"/>
          <w:sz w:val="22"/>
          <w:szCs w:val="22"/>
        </w:rPr>
        <w:t xml:space="preserve">Zakładem Wodociągów i Kanalizacji spółka z ograniczoną odpowiedzialnością </w:t>
      </w:r>
      <w:r>
        <w:rPr>
          <w:rStyle w:val="Domylnaczcionkaakapitu"/>
          <w:rFonts w:cs="Times New Roman" w:ascii="Times New Roman" w:hAnsi="Times New Roman"/>
          <w:b w:val="false"/>
          <w:sz w:val="22"/>
          <w:szCs w:val="22"/>
        </w:rPr>
        <w:t>w Łapach, ul. Płonkowska 44, 18 – 100 Łapy, wpisanym do Rejestru przedsiębiorców Krajowego Rejestru Sądowego prowadzonego przez Sąd Rejonowy w Białymstoku XII Wydział Gospodarczy Krajowego Rejestru Sądowego pod numerem 0000442581, NIP: 5420208299, REGON: 200747945, kapitał zakładowy 24 093 400,00 zł (wpłacony w całości), reprezentowanym przez:</w:t>
      </w:r>
    </w:p>
    <w:p>
      <w:pPr>
        <w:pStyle w:val="Nagwek22"/>
        <w:keepNext w:val="true"/>
        <w:keepLines/>
        <w:tabs>
          <w:tab w:val="clear" w:pos="709"/>
        </w:tabs>
        <w:spacing w:lineRule="auto" w:line="360" w:before="0" w:after="0"/>
        <w:ind w:left="23" w:right="0" w:hanging="0"/>
        <w:jc w:val="both"/>
        <w:rPr>
          <w:rFonts w:ascii="Times New Roman" w:hAnsi="Times New Roman" w:cs="Times New Roman"/>
          <w:b w:val="false"/>
          <w:b w:val="false"/>
          <w:sz w:val="22"/>
          <w:szCs w:val="22"/>
        </w:rPr>
      </w:pPr>
      <w:r>
        <w:rPr>
          <w:rFonts w:cs="Times New Roman" w:ascii="Times New Roman" w:hAnsi="Times New Roman"/>
          <w:b w:val="false"/>
          <w:sz w:val="22"/>
          <w:szCs w:val="22"/>
        </w:rPr>
        <w:t>Dariusza Kruszewskiego – Prezesa Zarządu,</w:t>
      </w:r>
    </w:p>
    <w:p>
      <w:pPr>
        <w:pStyle w:val="Nagwek22"/>
        <w:keepNext w:val="true"/>
        <w:keepLines/>
        <w:tabs>
          <w:tab w:val="clear" w:pos="709"/>
        </w:tabs>
        <w:spacing w:lineRule="auto" w:line="360" w:before="0" w:after="0"/>
        <w:ind w:left="23" w:right="0" w:hanging="0"/>
        <w:jc w:val="both"/>
        <w:rPr/>
      </w:pPr>
      <w:r>
        <w:rPr>
          <w:rStyle w:val="Domylnaczcionkaakapitu"/>
          <w:rFonts w:cs="Times New Roman" w:ascii="Times New Roman" w:hAnsi="Times New Roman"/>
          <w:b w:val="false"/>
          <w:sz w:val="22"/>
          <w:szCs w:val="22"/>
        </w:rPr>
        <w:t xml:space="preserve">zwanym dalej </w:t>
      </w:r>
      <w:r>
        <w:rPr>
          <w:rStyle w:val="Domylnaczcionkaakapitu"/>
          <w:rFonts w:cs="Times New Roman" w:ascii="Times New Roman" w:hAnsi="Times New Roman"/>
          <w:sz w:val="22"/>
          <w:szCs w:val="22"/>
        </w:rPr>
        <w:t xml:space="preserve"> ,,Sprzedającym", </w:t>
      </w:r>
    </w:p>
    <w:p>
      <w:pPr>
        <w:pStyle w:val="Nagwek22"/>
        <w:keepNext w:val="true"/>
        <w:keepLines/>
        <w:tabs>
          <w:tab w:val="clear" w:pos="709"/>
        </w:tabs>
        <w:spacing w:lineRule="auto" w:line="360" w:before="0" w:after="0"/>
        <w:ind w:left="23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A</w:t>
      </w:r>
    </w:p>
    <w:p>
      <w:pPr>
        <w:pStyle w:val="Nagwek22"/>
        <w:tabs>
          <w:tab w:val="clear" w:pos="709"/>
        </w:tabs>
        <w:spacing w:lineRule="auto" w:line="360" w:before="0" w:after="0"/>
        <w:ind w:left="23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</w:t>
      </w:r>
    </w:p>
    <w:p>
      <w:pPr>
        <w:pStyle w:val="Nagwek22"/>
        <w:tabs>
          <w:tab w:val="clear" w:pos="709"/>
        </w:tabs>
        <w:spacing w:lineRule="auto" w:line="360" w:before="0" w:after="0"/>
        <w:ind w:left="23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NIP .................……….…... , REGON: ...................……………... zwanym w treści Umowy "Kupującym".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zwanymi łącznie "Stronami", a każda oddzielnie "Stroną"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została zawarta Umowa o następującej treści: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§1 PRZEDMIOT UMOWY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ny"/>
        <w:numPr>
          <w:ilvl w:val="0"/>
          <w:numId w:val="2"/>
        </w:numPr>
        <w:suppressLineNumbers/>
        <w:tabs>
          <w:tab w:val="clear" w:pos="709"/>
        </w:tabs>
        <w:spacing w:lineRule="auto" w:line="324" w:before="120" w:after="120"/>
        <w:ind w:left="284" w:right="0" w:hanging="284"/>
        <w:jc w:val="both"/>
        <w:textAlignment w:val="auto"/>
        <w:rPr/>
      </w:pPr>
      <w:r>
        <w:rPr>
          <w:rStyle w:val="Domylnaczcionkaakapitu"/>
          <w:rFonts w:cs="Times New Roman" w:ascii="Times New Roman" w:hAnsi="Times New Roman"/>
          <w:sz w:val="22"/>
          <w:szCs w:val="22"/>
        </w:rPr>
        <w:t>Sprzedający sprzedaje, a Kupujący nabywa złom  (Kod odpadu: 17 04 05) pochodzący z oczyszczalni ścieków w Łapach przy ul. Płonkowskiej 44,  o przewidywalnej/szacunkowej ilości ok. 50 ton.</w:t>
      </w:r>
    </w:p>
    <w:p>
      <w:pPr>
        <w:pStyle w:val="Normalny"/>
        <w:numPr>
          <w:ilvl w:val="0"/>
          <w:numId w:val="2"/>
        </w:numPr>
        <w:suppressLineNumbers/>
        <w:tabs>
          <w:tab w:val="clear" w:pos="709"/>
        </w:tabs>
        <w:spacing w:lineRule="auto" w:line="324" w:before="120" w:after="120"/>
        <w:ind w:left="284" w:right="0" w:hanging="284"/>
        <w:jc w:val="both"/>
        <w:textAlignment w:val="auto"/>
        <w:rPr/>
      </w:pPr>
      <w:r>
        <w:rPr>
          <w:rStyle w:val="Domylnaczcionkaakapitu"/>
          <w:rFonts w:cs="Times New Roman" w:ascii="Times New Roman" w:hAnsi="Times New Roman"/>
        </w:rPr>
        <w:t>Wskazana w ust. 2 powyżej ilość złomu jest wielkością szacunkową i może ulec zmianie. Rzeczywista ilość złomu zostanie określona na podstawie wyników z ważenia przeprowadzonego w momencie przekazania przedmiotu sprzedaży przy obecności przedstawicieli Sprzedającego oraz Kupującego.</w:t>
      </w:r>
    </w:p>
    <w:p>
      <w:pPr>
        <w:pStyle w:val="Normalny"/>
        <w:numPr>
          <w:ilvl w:val="0"/>
          <w:numId w:val="2"/>
        </w:numPr>
        <w:suppressLineNumbers/>
        <w:tabs>
          <w:tab w:val="clear" w:pos="709"/>
        </w:tabs>
        <w:spacing w:lineRule="auto" w:line="324" w:before="120" w:after="120"/>
        <w:ind w:left="284" w:right="0" w:hanging="284"/>
        <w:jc w:val="both"/>
        <w:textAlignment w:val="auto"/>
        <w:rPr/>
      </w:pPr>
      <w:bookmarkStart w:id="0" w:name="_Hlk134601233"/>
      <w:r>
        <w:rPr>
          <w:rStyle w:val="Domylnaczcionkaakapitu"/>
          <w:rFonts w:cs="Times New Roman" w:ascii="Times New Roman" w:hAnsi="Times New Roman"/>
        </w:rPr>
        <w:t>Kupujący zobowiązany jest do podstawienia w miejscu wskazanym przez Sprzedającego kontenerów na złom. Koszt transportu kontenerów do siedziby Sprzedającego oraz koszty odbioru, przewozu złomu i jego zagospodarowania ponosi w całości Kupujący.</w:t>
      </w:r>
    </w:p>
    <w:p>
      <w:pPr>
        <w:pStyle w:val="Normalny"/>
        <w:numPr>
          <w:ilvl w:val="0"/>
          <w:numId w:val="2"/>
        </w:numPr>
        <w:suppressLineNumbers/>
        <w:tabs>
          <w:tab w:val="clear" w:pos="709"/>
        </w:tabs>
        <w:spacing w:lineRule="auto" w:line="324" w:before="120" w:after="120"/>
        <w:ind w:left="284" w:right="0" w:hanging="284"/>
        <w:jc w:val="both"/>
        <w:textAlignment w:val="auto"/>
        <w:rPr/>
      </w:pPr>
      <w:bookmarkStart w:id="1" w:name="_Hlk134601233"/>
      <w:r>
        <w:rPr>
          <w:rStyle w:val="Domylnaczcionkaakapitu"/>
          <w:rFonts w:cs="Times New Roman" w:ascii="Times New Roman" w:hAnsi="Times New Roman"/>
        </w:rPr>
        <w:t xml:space="preserve">Kupujący oświadcza, że posiada wiedzę i sprzęt niezbędny do wykonania umowy. Kupujący dokonał wizji lokalnej </w:t>
      </w:r>
      <w:bookmarkEnd w:id="1"/>
      <w:r>
        <w:rPr>
          <w:rStyle w:val="Domylnaczcionkaakapitu"/>
          <w:rFonts w:cs="Times New Roman" w:ascii="Times New Roman" w:hAnsi="Times New Roman"/>
        </w:rPr>
        <w:t>miejsca wykonania umowy i nie wnosi z tego tytułu żadnych zastrzeżeń.</w:t>
      </w:r>
    </w:p>
    <w:p>
      <w:pPr>
        <w:pStyle w:val="Normalny"/>
        <w:numPr>
          <w:ilvl w:val="0"/>
          <w:numId w:val="2"/>
        </w:numPr>
        <w:suppressLineNumbers/>
        <w:tabs>
          <w:tab w:val="clear" w:pos="709"/>
        </w:tabs>
        <w:spacing w:lineRule="auto" w:line="324" w:before="120" w:after="120"/>
        <w:ind w:left="284" w:right="0" w:hanging="284"/>
        <w:jc w:val="both"/>
        <w:textAlignment w:val="auto"/>
        <w:rPr/>
      </w:pPr>
      <w:r>
        <w:rPr>
          <w:rStyle w:val="Domylnaczcionkaakapitu"/>
          <w:rFonts w:cs="Times New Roman" w:ascii="Times New Roman" w:hAnsi="Times New Roman"/>
        </w:rPr>
        <w:t>Kupujący oświadcza, że posiada wymagane prawem pozwolenia i decyzje  na prowadzenie działalności w zakresie gospodarki odpadami, tj. decyzję na transport, zbieranie i/lub przetwarzanie, których odpisy dostarczy Sprzedającemu.</w:t>
      </w:r>
    </w:p>
    <w:p>
      <w:pPr>
        <w:pStyle w:val="Normal"/>
        <w:suppressLineNumbers/>
        <w:tabs>
          <w:tab w:val="clear" w:pos="709"/>
        </w:tabs>
        <w:spacing w:lineRule="auto" w:line="324" w:before="120" w:after="120"/>
        <w:ind w:left="0" w:right="0" w:hanging="0"/>
        <w:jc w:val="both"/>
        <w:textAlignment w:val="auto"/>
        <w:rPr>
          <w:rStyle w:val="Domylnaczcionkaakapitu"/>
          <w:rFonts w:ascii="Times New Roman" w:hAnsi="Times New Roman" w:cs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§2 TERMINY REALIZACJI UMOWY</w:t>
      </w:r>
    </w:p>
    <w:p>
      <w:pPr>
        <w:pStyle w:val="Normal"/>
        <w:spacing w:lineRule="auto" w:line="324"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3"/>
        </w:numPr>
        <w:tabs>
          <w:tab w:val="clear" w:pos="709"/>
        </w:tabs>
        <w:spacing w:lineRule="auto" w:line="324" w:before="120" w:after="120"/>
        <w:ind w:left="284" w:right="0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 dnia podpisania umowy do dnia …………………………. 2023 roku.</w:t>
      </w:r>
    </w:p>
    <w:p>
      <w:pPr>
        <w:pStyle w:val="Normal"/>
        <w:numPr>
          <w:ilvl w:val="0"/>
          <w:numId w:val="3"/>
        </w:numPr>
        <w:tabs>
          <w:tab w:val="clear" w:pos="709"/>
        </w:tabs>
        <w:spacing w:lineRule="auto" w:line="324" w:before="120" w:after="120"/>
        <w:ind w:left="284" w:right="0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Miejscem odbioru złomu jest teren Zakładu Wodociągów i Kanalizacji Sp. z o.o. w Łapach, ul. Płonkowska 44.</w:t>
      </w:r>
    </w:p>
    <w:p>
      <w:pPr>
        <w:pStyle w:val="Normal"/>
        <w:numPr>
          <w:ilvl w:val="0"/>
          <w:numId w:val="3"/>
        </w:numPr>
        <w:tabs>
          <w:tab w:val="clear" w:pos="709"/>
        </w:tabs>
        <w:spacing w:lineRule="auto" w:line="324" w:before="120" w:after="120"/>
        <w:ind w:left="284" w:right="0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Zapłata ceny za złom Sprzedającemu przez Kupującego nastąpi w terminie określonym w § 4.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§3 ZOBOWIĄZANIA KUPUJĄCEGO</w:t>
      </w:r>
    </w:p>
    <w:p>
      <w:pPr>
        <w:pStyle w:val="Normal"/>
        <w:spacing w:lineRule="auto" w:line="324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clear" w:pos="709"/>
        </w:tabs>
        <w:spacing w:lineRule="auto" w:line="324" w:before="120" w:after="120"/>
        <w:ind w:left="284" w:right="0" w:hanging="0"/>
        <w:jc w:val="both"/>
        <w:rPr>
          <w:rFonts w:ascii="Times New Roman" w:hAnsi="Times New Roman" w:cs="Times New Roman"/>
        </w:rPr>
      </w:pPr>
      <w:bookmarkStart w:id="2" w:name="_Hlk134601574"/>
      <w:r>
        <w:rPr>
          <w:rFonts w:cs="Times New Roman" w:ascii="Times New Roman" w:hAnsi="Times New Roman"/>
        </w:rPr>
        <w:t xml:space="preserve">Kupujący zobowiązuje się do przestrzegania przepisów BHP i przeciwpożarowych ze szczególnym uwzględnieniem wewnętrznych przepisów Sprzedającego dotyczących terenu zakładu. Na Kupującym ciąży odpowiedzialność i dbałość o przestrzeganie przepisów bezpieczeństwa i higieny </w:t>
      </w:r>
      <w:bookmarkEnd w:id="2"/>
      <w:r>
        <w:rPr>
          <w:rFonts w:cs="Times New Roman" w:ascii="Times New Roman" w:hAnsi="Times New Roman"/>
        </w:rPr>
        <w:t>pracy na miejscu prac wszystkich pracowników Kupującego.</w:t>
      </w:r>
    </w:p>
    <w:p>
      <w:pPr>
        <w:pStyle w:val="Normal"/>
        <w:numPr>
          <w:ilvl w:val="0"/>
          <w:numId w:val="4"/>
        </w:numPr>
        <w:tabs>
          <w:tab w:val="clear" w:pos="709"/>
        </w:tabs>
        <w:spacing w:lineRule="auto" w:line="324" w:before="120" w:after="120"/>
        <w:ind w:left="284" w:right="0" w:hanging="0"/>
        <w:jc w:val="both"/>
        <w:rPr>
          <w:rFonts w:ascii="Times New Roman" w:hAnsi="Times New Roman" w:cs="Times New Roman"/>
        </w:rPr>
      </w:pPr>
      <w:bookmarkStart w:id="3" w:name="_Hlk134601353"/>
      <w:bookmarkEnd w:id="3"/>
      <w:r>
        <w:rPr>
          <w:rFonts w:cs="Times New Roman" w:ascii="Times New Roman" w:hAnsi="Times New Roman"/>
        </w:rPr>
        <w:t>Kupujący jest zobowiązany na własny koszt naprawić wszelkie szkody powstałe z przyczyn leżących po stronie Kupującego, lub osób, którymi posługuje się w trakcie wykonywania przedmiotu umowy, wyrządzone Sprzedającemu lub osobom trzecim podczas wykonywania przedmiotu Umowy.</w:t>
      </w:r>
    </w:p>
    <w:p>
      <w:pPr>
        <w:pStyle w:val="Normal"/>
        <w:numPr>
          <w:ilvl w:val="0"/>
          <w:numId w:val="4"/>
        </w:numPr>
        <w:tabs>
          <w:tab w:val="clear" w:pos="709"/>
        </w:tabs>
        <w:spacing w:lineRule="auto" w:line="324" w:before="120" w:after="120"/>
        <w:ind w:left="284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Kupujący zobowiązany jest do odbioru zapełnionego kontenera i podstawienia pustego kontenera nie później niż następnego dnia od powiadomienia przez Sprzedającego.</w:t>
      </w:r>
    </w:p>
    <w:p>
      <w:pPr>
        <w:pStyle w:val="Normal"/>
        <w:numPr>
          <w:ilvl w:val="0"/>
          <w:numId w:val="4"/>
        </w:numPr>
        <w:tabs>
          <w:tab w:val="clear" w:pos="709"/>
        </w:tabs>
        <w:spacing w:lineRule="auto" w:line="324" w:before="120" w:after="120"/>
        <w:ind w:left="284" w:right="0" w:hanging="0"/>
        <w:jc w:val="both"/>
        <w:rPr>
          <w:rFonts w:ascii="Times New Roman" w:hAnsi="Times New Roman" w:cs="Times New Roman"/>
        </w:rPr>
      </w:pPr>
      <w:bookmarkStart w:id="4" w:name="_Hlk134601353"/>
      <w:bookmarkEnd w:id="4"/>
      <w:r>
        <w:rPr>
          <w:rFonts w:cs="Times New Roman" w:ascii="Times New Roman" w:hAnsi="Times New Roman"/>
        </w:rPr>
        <w:t>Strony zgodnie ustalają, iż złom ważony będzie w Łapach przy ul. Płonkowskiej 44. Ilość sprzedawanego złomu potwierdzona będzie dokumentem wagowym zatwierdzonym przez przedstawiciela Sprzedającego i kierowcę Kupującego.</w:t>
      </w:r>
    </w:p>
    <w:p>
      <w:pPr>
        <w:pStyle w:val="Normal"/>
        <w:numPr>
          <w:ilvl w:val="0"/>
          <w:numId w:val="4"/>
        </w:numPr>
        <w:tabs>
          <w:tab w:val="clear" w:pos="709"/>
        </w:tabs>
        <w:spacing w:lineRule="auto" w:line="324" w:before="120" w:after="120"/>
        <w:ind w:left="284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Kupujący od momentu podpisania dowodu wydania nabywa prawo własności przedmiotu umowy i staje się posiadaczem odpadów w rozumieniu ustawy o odpadach.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§4 WARTOŚĆ UMOWY – CENA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tabs>
          <w:tab w:val="clear" w:pos="709"/>
        </w:tabs>
        <w:spacing w:lineRule="auto" w:line="324" w:before="120" w:after="120"/>
        <w:ind w:left="284" w:right="0" w:hanging="0"/>
        <w:jc w:val="both"/>
        <w:rPr>
          <w:rFonts w:ascii="Times New Roman" w:hAnsi="Times New Roman" w:cs="Times New Roman"/>
        </w:rPr>
      </w:pPr>
      <w:bookmarkStart w:id="5" w:name="_Hlk134602211"/>
      <w:r>
        <w:rPr>
          <w:rFonts w:cs="Times New Roman" w:ascii="Times New Roman" w:hAnsi="Times New Roman"/>
        </w:rPr>
        <w:t xml:space="preserve">Rozliczenie między Sprzedawcą, a Kupującym nastąpi na podstawie faktury VAT – mechanizm podzielonej płatności, wystawionej Kupującemu przez Sprzedającego – w dniu podpisania przez obie Strony protokołu przekazania przedmiotu sprzedaży zawierającego wyniki z ważenia. Załącznikami do protokołu będą kwity wagowe oraz karty przekazania odpadu (KPO). Sprzedający wystawi Kupującemu kartę przekazania odpadu (KPO) za pośrednictwem systemu BDO zgodnie z obowiązującymi </w:t>
      </w:r>
      <w:bookmarkEnd w:id="5"/>
      <w:r>
        <w:rPr>
          <w:rFonts w:cs="Times New Roman" w:ascii="Times New Roman" w:hAnsi="Times New Roman"/>
        </w:rPr>
        <w:t>przepisami. Kupujący jest zobowiązany potwierdzić przyjęcie złomu.</w:t>
      </w:r>
    </w:p>
    <w:p>
      <w:pPr>
        <w:pStyle w:val="Normal"/>
        <w:numPr>
          <w:ilvl w:val="0"/>
          <w:numId w:val="5"/>
        </w:numPr>
        <w:tabs>
          <w:tab w:val="clear" w:pos="709"/>
        </w:tabs>
        <w:spacing w:lineRule="auto" w:line="324" w:before="120" w:after="120"/>
        <w:ind w:left="284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Rozliczenie zobowiązań wynikających z tytułu realizacji niniejszej umowy odbędzie się na podstawie faktury VAT – mechanizm podzielonej płatności, o której mowa w ust. 1 powyżej, zgodnie z rzeczywistą ilością przekazanego złomu - określonej na podstawie wyników z ważenia, o którym mowa § 3 ust. 4, po cenie jednostkowej określonej w formularzu ofertowym złożonym przez Kupującego, stanowiącym Załącznik nr 1. do niniejszej umowy.</w:t>
      </w:r>
    </w:p>
    <w:p>
      <w:pPr>
        <w:pStyle w:val="Normal"/>
        <w:numPr>
          <w:ilvl w:val="0"/>
          <w:numId w:val="5"/>
        </w:numPr>
        <w:tabs>
          <w:tab w:val="clear" w:pos="709"/>
        </w:tabs>
        <w:spacing w:lineRule="auto" w:line="324" w:before="120" w:after="120"/>
        <w:ind w:left="284" w:right="0" w:hanging="0"/>
        <w:jc w:val="both"/>
        <w:rPr/>
      </w:pPr>
      <w:r>
        <w:rPr>
          <w:rStyle w:val="Domylnaczcionkaakapitu"/>
          <w:rFonts w:cs="Times New Roman" w:ascii="Times New Roman" w:hAnsi="Times New Roman"/>
        </w:rPr>
        <w:t>Cena jednostkowa złomu określona w ofercie Kupującego wynosi: ……... PLN</w:t>
      </w:r>
      <w:r>
        <w:rPr>
          <w:rStyle w:val="Domylnaczcionkaakapitu"/>
          <w:rFonts w:cs="Times New Roman" w:ascii="Times New Roman" w:hAnsi="Times New Roman"/>
          <w:shd w:fill="auto" w:val="clear"/>
        </w:rPr>
        <w:t>/tona brutto.</w:t>
      </w:r>
    </w:p>
    <w:p>
      <w:pPr>
        <w:pStyle w:val="Normal"/>
        <w:numPr>
          <w:ilvl w:val="0"/>
          <w:numId w:val="5"/>
        </w:numPr>
        <w:tabs>
          <w:tab w:val="clear" w:pos="709"/>
        </w:tabs>
        <w:spacing w:lineRule="auto" w:line="324" w:before="120" w:after="120"/>
        <w:ind w:left="284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Kupujący zobowiązany jest do zapłaty faktury, o której mowa w ust. 1 niniejszego paragrafu w </w:t>
      </w:r>
      <w:bookmarkStart w:id="6" w:name="_Hlk134601496"/>
      <w:r>
        <w:rPr>
          <w:rFonts w:cs="Times New Roman" w:ascii="Times New Roman" w:hAnsi="Times New Roman"/>
        </w:rPr>
        <w:t>terminie 7 dni od dnia jej wystawienia, przelewem na wskazany na fakturze numer rachunku bankowego Sprzedającego, z podaniem tytułu wpłaty: „ Sprzedaż złomu stalowego”.</w:t>
      </w:r>
    </w:p>
    <w:p>
      <w:pPr>
        <w:pStyle w:val="Normal"/>
        <w:numPr>
          <w:ilvl w:val="0"/>
          <w:numId w:val="5"/>
        </w:numPr>
        <w:tabs>
          <w:tab w:val="clear" w:pos="709"/>
        </w:tabs>
        <w:spacing w:lineRule="auto" w:line="324" w:before="120" w:after="120"/>
        <w:ind w:left="284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Kupujący zobowiązany jest do rozliczenia podatku VAT zgodnie z obowiązującymi przepisami.</w:t>
      </w:r>
    </w:p>
    <w:p>
      <w:pPr>
        <w:pStyle w:val="Normal"/>
        <w:numPr>
          <w:ilvl w:val="0"/>
          <w:numId w:val="5"/>
        </w:numPr>
        <w:tabs>
          <w:tab w:val="clear" w:pos="709"/>
        </w:tabs>
        <w:spacing w:lineRule="auto" w:line="324" w:before="120" w:after="120"/>
        <w:ind w:left="284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określają szacunkową wartość umowy na łączną kwotę ………….….…… zł brutto.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End w:id="6"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§5 KARY UMOWNE</w:t>
      </w:r>
    </w:p>
    <w:p>
      <w:pPr>
        <w:pStyle w:val="Normalny"/>
        <w:suppressLineNumbers/>
        <w:spacing w:lineRule="auto" w:line="324" w:before="120" w:after="120"/>
        <w:jc w:val="both"/>
        <w:textAlignment w:val="auto"/>
        <w:rPr>
          <w:rFonts w:ascii="Century Gothic" w:hAnsi="Century Gothic" w:eastAsia="Calibri" w:cs="Mangal"/>
          <w:iCs/>
          <w:color w:val="00000A"/>
          <w:kern w:val="0"/>
          <w:sz w:val="18"/>
          <w:szCs w:val="18"/>
          <w:lang w:bidi="ar-SA"/>
        </w:rPr>
      </w:pPr>
      <w:r>
        <w:rPr>
          <w:rFonts w:eastAsia="Calibri" w:cs="Mangal" w:ascii="Century Gothic" w:hAnsi="Century Gothic"/>
          <w:iCs/>
          <w:color w:val="00000A"/>
          <w:kern w:val="0"/>
          <w:sz w:val="18"/>
          <w:szCs w:val="18"/>
          <w:lang w:bidi="ar-SA"/>
        </w:rPr>
      </w:r>
    </w:p>
    <w:p>
      <w:pPr>
        <w:pStyle w:val="Akapitzlist"/>
        <w:numPr>
          <w:ilvl w:val="0"/>
          <w:numId w:val="6"/>
        </w:numPr>
        <w:suppressLineNumbers/>
        <w:spacing w:lineRule="auto" w:line="324" w:before="120" w:after="120"/>
        <w:ind w:left="142" w:right="0" w:hanging="0"/>
        <w:contextualSpacing w:val="false"/>
        <w:jc w:val="both"/>
        <w:textAlignment w:val="auto"/>
        <w:rPr/>
      </w:pPr>
      <w:r>
        <w:rPr>
          <w:rStyle w:val="Domylnaczcionkaakapitu"/>
          <w:rFonts w:cs="Times New Roman" w:ascii="Times New Roman" w:hAnsi="Times New Roman"/>
        </w:rPr>
        <w:t xml:space="preserve">Kupujący zapłaci Sprzedającemu karę umowną w przypadku odstąpienia od Umowy z przyczyn leżących po stronie Kupującego w wysokości 10% szacunkowej wartości umowy, wskazanej </w:t>
      </w:r>
      <w:bookmarkStart w:id="7" w:name="_Hlk134601832"/>
      <w:r>
        <w:rPr>
          <w:rStyle w:val="Domylnaczcionkaakapitu"/>
          <w:rFonts w:cs="Times New Roman" w:ascii="Times New Roman" w:hAnsi="Times New Roman"/>
        </w:rPr>
        <w:t>w § 4 ust. 6 umowy.</w:t>
      </w:r>
      <w:bookmarkEnd w:id="7"/>
    </w:p>
    <w:p>
      <w:pPr>
        <w:pStyle w:val="Akapitzlist"/>
        <w:numPr>
          <w:ilvl w:val="0"/>
          <w:numId w:val="6"/>
        </w:numPr>
        <w:suppressLineNumbers/>
        <w:spacing w:lineRule="auto" w:line="324" w:before="120" w:after="120"/>
        <w:ind w:left="142" w:right="0" w:hanging="0"/>
        <w:contextualSpacing w:val="false"/>
        <w:jc w:val="both"/>
        <w:textAlignment w:val="auto"/>
        <w:rPr/>
      </w:pPr>
      <w:r>
        <w:rPr>
          <w:rStyle w:val="Domylnaczcionkaakapitu"/>
          <w:rFonts w:cs="Times New Roman" w:ascii="Times New Roman" w:hAnsi="Times New Roman"/>
        </w:rPr>
        <w:t>W razie nieodebrania zapełnionego kontenera w wyznaczonym terminie, o którym mowa w § 3 ust. 3, Sprzedający naliczy karę umowną w wysokości 0,5 % wartości ceny nabycia wskazanej w § 4 ust. 6 umowy za każdy dzień opóźnienia.</w:t>
      </w:r>
    </w:p>
    <w:p>
      <w:pPr>
        <w:pStyle w:val="Akapitzlist"/>
        <w:numPr>
          <w:ilvl w:val="0"/>
          <w:numId w:val="6"/>
        </w:numPr>
        <w:suppressLineNumbers/>
        <w:spacing w:lineRule="auto" w:line="324" w:before="120" w:after="120"/>
        <w:ind w:left="142" w:right="0" w:hanging="0"/>
        <w:contextualSpacing w:val="false"/>
        <w:jc w:val="both"/>
        <w:textAlignment w:val="auto"/>
        <w:rPr/>
      </w:pPr>
      <w:r>
        <w:rPr>
          <w:rStyle w:val="Domylnaczcionkaakapitu"/>
          <w:rFonts w:cs="Times New Roman" w:ascii="Times New Roman" w:hAnsi="Times New Roman"/>
        </w:rPr>
        <w:t>Odstąpienie od Umowy nie wpływa na możliwość dochodzenia przez strony odszkodowania ani kar umownych.</w:t>
      </w:r>
    </w:p>
    <w:p>
      <w:pPr>
        <w:pStyle w:val="Akapitzlist"/>
        <w:numPr>
          <w:ilvl w:val="0"/>
          <w:numId w:val="6"/>
        </w:numPr>
        <w:suppressLineNumbers/>
        <w:spacing w:lineRule="auto" w:line="324" w:before="120" w:after="120"/>
        <w:ind w:left="142" w:right="0" w:hanging="0"/>
        <w:contextualSpacing w:val="false"/>
        <w:jc w:val="both"/>
        <w:textAlignment w:val="auto"/>
        <w:rPr>
          <w:rFonts w:ascii="Times New Roman" w:hAnsi="Times New Roman" w:eastAsia="Calibri" w:cs="Times New Roman"/>
          <w:iCs/>
          <w:color w:val="00000A"/>
          <w:kern w:val="0"/>
          <w:szCs w:val="24"/>
          <w:lang w:bidi="ar-SA"/>
        </w:rPr>
      </w:pPr>
      <w:r>
        <w:rPr>
          <w:rFonts w:eastAsia="Calibri" w:cs="Times New Roman" w:ascii="Times New Roman" w:hAnsi="Times New Roman"/>
          <w:iCs/>
          <w:color w:val="00000A"/>
          <w:kern w:val="0"/>
          <w:szCs w:val="24"/>
          <w:lang w:bidi="ar-SA"/>
        </w:rPr>
        <w:t>Sprzedający zastrzega możliwość dochodzenia odszkodowania uzupełniającego w przypadku zaistnienia szkody przewyższającej wysokość kar umownych.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6 POSTANOWIENIA KOŃCOWE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ny"/>
        <w:numPr>
          <w:ilvl w:val="0"/>
          <w:numId w:val="7"/>
        </w:numPr>
        <w:suppressLineNumbers/>
        <w:tabs>
          <w:tab w:val="clear" w:pos="709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 w:cs="Times New Roman"/>
        </w:rPr>
      </w:pPr>
      <w:bookmarkStart w:id="8" w:name="_Hlk134602298"/>
      <w:bookmarkEnd w:id="8"/>
      <w:r>
        <w:rPr>
          <w:rFonts w:cs="Times New Roman" w:ascii="Times New Roman" w:hAnsi="Times New Roman"/>
        </w:rPr>
        <w:t>Strony Umowy wyznaczają swoich upoważnionych przedstawicieli w celu sprawowania kontroli i nadzoru przy realizacji przedmiotu niniejszej Umowy: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Przedstawicielem Sprzedającego jest Pan/Pani ………………………….……………..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tel.…………………………..,………………e-mail: ……………………………………...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Przedstawicielem Kupującego jest Pan/Pani .............................…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 …………………………………………, e-mail: 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ny"/>
        <w:numPr>
          <w:ilvl w:val="0"/>
          <w:numId w:val="7"/>
        </w:numPr>
        <w:suppressLineNumbers/>
        <w:tabs>
          <w:tab w:val="clear" w:pos="709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 w:cs="Times New Roman"/>
        </w:rPr>
      </w:pPr>
      <w:bookmarkStart w:id="9" w:name="_Hlk134602298"/>
      <w:bookmarkEnd w:id="9"/>
      <w:r>
        <w:rPr>
          <w:rFonts w:cs="Times New Roman" w:ascii="Times New Roman" w:hAnsi="Times New Roman"/>
        </w:rPr>
        <w:t>Sprawy nieuregulowane niniejszą Umową podlegać będą aktualnym przepisom prawa, w szczególności przepisom kodeksu cywilnego.</w:t>
      </w:r>
    </w:p>
    <w:p>
      <w:pPr>
        <w:pStyle w:val="Normalny"/>
        <w:numPr>
          <w:ilvl w:val="0"/>
          <w:numId w:val="7"/>
        </w:numPr>
        <w:suppressLineNumbers/>
        <w:tabs>
          <w:tab w:val="clear" w:pos="709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przypadku, gdy którekolwiek z postanowień Umowy będzie sprzeczne z prawem lub nieskuteczne albo zostanie uznane za nieważne w postępowaniu sądowym, postanowienie to zostanie zmienione przez Strony w taki sposób, aby zgodnie z prawem uwzględniało pierwotne zamiary Stron. Nieważność lub nieskuteczność takiego postanowienia nie wpłynie na ważność i skuteczność pozostałych postanowień Umowy, o ile nie zmieni to sensu lub nie umożliwi realizacji celu Umowy.</w:t>
      </w:r>
    </w:p>
    <w:p>
      <w:pPr>
        <w:pStyle w:val="Normalny"/>
        <w:numPr>
          <w:ilvl w:val="0"/>
          <w:numId w:val="7"/>
        </w:numPr>
        <w:suppressLineNumbers/>
        <w:tabs>
          <w:tab w:val="clear" w:pos="709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rozstrzygania ewentualnych sporów wynikających z niniejszej Umowy Strony wyznaczają sąd powszechny właściwy miejscowo dla siedziby Sprzedającego.</w:t>
      </w:r>
    </w:p>
    <w:p>
      <w:pPr>
        <w:pStyle w:val="Normalny"/>
        <w:numPr>
          <w:ilvl w:val="0"/>
          <w:numId w:val="7"/>
        </w:numPr>
        <w:suppressLineNumbers/>
        <w:tabs>
          <w:tab w:val="clear" w:pos="709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Wszelkie zmiany Umowy są możliwe w formie pisemnych aneksów pod rygorem nieważności.</w:t>
      </w:r>
    </w:p>
    <w:p>
      <w:pPr>
        <w:pStyle w:val="Normalny"/>
        <w:numPr>
          <w:ilvl w:val="0"/>
          <w:numId w:val="7"/>
        </w:numPr>
        <w:suppressLineNumbers/>
        <w:tabs>
          <w:tab w:val="clear" w:pos="709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Przeniesienie wynikających z Umowy praw i obowiązków przez Kupującego na osobę trzecią wymaga zgody Sprzedającego wyrażonej w formie pisemnej pod rygorem nieważności.</w:t>
      </w:r>
    </w:p>
    <w:p>
      <w:pPr>
        <w:pStyle w:val="Normalny"/>
        <w:numPr>
          <w:ilvl w:val="0"/>
          <w:numId w:val="7"/>
        </w:numPr>
        <w:suppressLineNumbers/>
        <w:tabs>
          <w:tab w:val="clear" w:pos="709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Umowa wchodzi w życie z dniem podpisania.</w:t>
      </w:r>
    </w:p>
    <w:p>
      <w:pPr>
        <w:pStyle w:val="Normalny"/>
        <w:numPr>
          <w:ilvl w:val="0"/>
          <w:numId w:val="7"/>
        </w:numPr>
        <w:suppressLineNumbers/>
        <w:tabs>
          <w:tab w:val="clear" w:pos="709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Niniejszą Umowę sporządzono w dwóch jednobrzmiących egzemplarzach, po jednym dla każdej ze Stron.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……………………………………</w:t>
      </w:r>
      <w:r>
        <w:rPr>
          <w:rFonts w:cs="Times New Roman" w:ascii="Times New Roman" w:hAnsi="Times New Roman"/>
        </w:rPr>
        <w:t xml:space="preserve">.. </w:t>
        <w:tab/>
        <w:tab/>
        <w:tab/>
        <w:t>……………………………………..</w:t>
      </w:r>
    </w:p>
    <w:p>
      <w:pPr>
        <w:pStyle w:val="Normal"/>
        <w:rPr/>
      </w:pPr>
      <w:r>
        <w:rPr>
          <w:rStyle w:val="Domylnaczcionkaakapitu"/>
          <w:rFonts w:cs="Times New Roman" w:ascii="Times New Roman" w:hAnsi="Times New Roman"/>
        </w:rPr>
        <w:tab/>
        <w:tab/>
        <w:t xml:space="preserve">Sprzedający </w:t>
        <w:tab/>
        <w:tab/>
        <w:tab/>
        <w:tab/>
        <w:tab/>
        <w:tab/>
        <w:tab/>
        <w:t xml:space="preserve"> Kupujący </w:t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uppressAutoHyphens w:val="true"/>
      <w:spacing w:before="200" w:after="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omylnaczcionkaakapitu">
    <w:name w:val="Domyślna czcionka akapitu"/>
    <w:qFormat/>
    <w:rPr/>
  </w:style>
  <w:style w:type="character" w:styleId="Nagwek21">
    <w:name w:val="Nagłówek #2_"/>
    <w:qFormat/>
    <w:rPr>
      <w:b/>
      <w:bCs/>
      <w:sz w:val="28"/>
      <w:szCs w:val="28"/>
      <w:shd w:fill="FFFFFF" w:val="clear"/>
    </w:rPr>
  </w:style>
  <w:style w:type="character" w:styleId="WWCharLFO1LVL1">
    <w:name w:val="WW_CharLFO1LVL1"/>
    <w:qFormat/>
    <w:rPr>
      <w:rFonts w:ascii="Times New Roman" w:hAnsi="Times New Roman" w:cs="Times New Roman"/>
      <w:sz w:val="22"/>
      <w:szCs w:val="22"/>
    </w:rPr>
  </w:style>
  <w:style w:type="character" w:styleId="WWCharLFO2LVL1">
    <w:name w:val="WW_CharLFO2LVL1"/>
    <w:qFormat/>
    <w:rPr>
      <w:rFonts w:ascii="Times New Roman" w:hAnsi="Times New Roman" w:cs="Times New Roman"/>
      <w:sz w:val="22"/>
      <w:szCs w:val="22"/>
    </w:rPr>
  </w:style>
  <w:style w:type="character" w:styleId="WWCharLFO3LVL1">
    <w:name w:val="WW_CharLFO3LVL1"/>
    <w:qFormat/>
    <w:rPr>
      <w:rFonts w:ascii="Times New Roman" w:hAnsi="Times New Roman" w:cs="Times New Roman"/>
      <w:sz w:val="22"/>
      <w:szCs w:val="22"/>
    </w:rPr>
  </w:style>
  <w:style w:type="character" w:styleId="WWCharLFO4LVL1">
    <w:name w:val="WW_CharLFO4LVL1"/>
    <w:qFormat/>
    <w:rPr>
      <w:rFonts w:ascii="Times New Roman" w:hAnsi="Times New Roman" w:cs="Times New Roman"/>
      <w:sz w:val="22"/>
      <w:szCs w:val="22"/>
    </w:rPr>
  </w:style>
  <w:style w:type="character" w:styleId="WWCharLFO5LVL1">
    <w:name w:val="WW_CharLFO5LVL1"/>
    <w:qFormat/>
    <w:rPr>
      <w:rFonts w:ascii="Times New Roman" w:hAnsi="Times New Roman" w:cs="Times New Roman"/>
      <w:sz w:val="22"/>
      <w:szCs w:val="22"/>
    </w:rPr>
  </w:style>
  <w:style w:type="character" w:styleId="WWCharLFO6LVL1">
    <w:name w:val="WW_CharLFO6LVL1"/>
    <w:qFormat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agwek22">
    <w:name w:val="Nagłówek #2"/>
    <w:basedOn w:val="Normalny"/>
    <w:qFormat/>
    <w:pPr>
      <w:widowControl w:val="false"/>
      <w:numPr>
        <w:ilvl w:val="0"/>
        <w:numId w:val="0"/>
      </w:numPr>
      <w:shd w:fill="FFFFFF" w:val="clear"/>
      <w:suppressAutoHyphens w:val="false"/>
      <w:spacing w:lineRule="atLeast" w:line="240" w:before="0" w:after="720"/>
      <w:jc w:val="center"/>
      <w:textAlignment w:val="auto"/>
      <w:outlineLvl w:val="1"/>
    </w:pPr>
    <w:rPr>
      <w:b/>
      <w:bCs/>
      <w:sz w:val="28"/>
      <w:szCs w:val="28"/>
    </w:rPr>
  </w:style>
  <w:style w:type="paragraph" w:styleId="Akapitzlist">
    <w:name w:val="Akapit z listą"/>
    <w:basedOn w:val="Normalny"/>
    <w:qFormat/>
    <w:pPr>
      <w:tabs>
        <w:tab w:val="clear" w:pos="709"/>
      </w:tabs>
      <w:suppressAutoHyphens w:val="true"/>
      <w:spacing w:before="0" w:after="0"/>
      <w:ind w:left="720" w:right="0" w:hanging="0"/>
      <w:contextualSpacing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LibreOffice/7.4.2.3$Windows_X86_64 LibreOffice_project/382eef1f22670f7f4118c8c2dd222ec7ad009daf</Application>
  <AppVersion>15.0000</AppVersion>
  <Pages>4</Pages>
  <Words>962</Words>
  <Characters>6323</Characters>
  <CharactersWithSpaces>7234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2023-05-10T07:13:00Z</dcterms:created>
  <dc:creator>Kancelaria</dc:creator>
  <dc:description/>
  <dc:language>pl-PL</dc:language>
  <cp:lastModifiedBy/>
  <dcterms:modified xsi:type="dcterms:W3CDTF">2023-05-15T12:38:18Z</dcterms:modified>
  <cp:revision>7</cp:revision>
  <dc:subject/>
  <dc:title/>
</cp:coreProperties>
</file>